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78DE" w14:textId="77777777" w:rsidR="00F92ECC" w:rsidRPr="00BA3F44" w:rsidRDefault="00F92ECC" w:rsidP="00F92ECC"/>
    <w:p w14:paraId="38E90A29" w14:textId="11AE126E" w:rsidR="00F92ECC" w:rsidRPr="00BA3F44" w:rsidRDefault="00F92ECC" w:rsidP="00F92ECC">
      <w:r w:rsidRPr="00BA3F44">
        <w:rPr>
          <w:b/>
        </w:rPr>
        <w:t>To</w:t>
      </w:r>
      <w:proofErr w:type="gramStart"/>
      <w:r w:rsidRPr="00BA3F44">
        <w:rPr>
          <w:b/>
        </w:rPr>
        <w:t>:</w:t>
      </w:r>
      <w:r w:rsidRPr="00BA3F44">
        <w:t xml:space="preserve">  </w:t>
      </w:r>
      <w:r w:rsidR="00BA3F44" w:rsidRPr="00BA3F44">
        <w:tab/>
      </w:r>
      <w:proofErr w:type="gramEnd"/>
      <w:r w:rsidR="00647A02" w:rsidRPr="00BA3F44">
        <w:t xml:space="preserve">Indiana </w:t>
      </w:r>
      <w:r w:rsidRPr="00BA3F44">
        <w:t>Department of Local Government Finance</w:t>
      </w:r>
    </w:p>
    <w:p w14:paraId="5F7CEE3C" w14:textId="15159EE3" w:rsidR="00BA3F44" w:rsidRPr="00BA3F44" w:rsidRDefault="00F92ECC" w:rsidP="00BA3F44">
      <w:pPr>
        <w:ind w:left="450" w:firstLine="270"/>
      </w:pPr>
      <w:r w:rsidRPr="00BA3F44">
        <w:t xml:space="preserve">Council </w:t>
      </w:r>
      <w:r w:rsidR="00BA3F44" w:rsidRPr="00BA3F44">
        <w:t xml:space="preserve">President and </w:t>
      </w:r>
      <w:r w:rsidRPr="00BA3F44">
        <w:t>Members</w:t>
      </w:r>
      <w:r w:rsidR="00BA3F44" w:rsidRPr="00BA3F44">
        <w:t xml:space="preserve"> of</w:t>
      </w:r>
      <w:r w:rsidRPr="00BA3F44">
        <w:t xml:space="preserve"> </w:t>
      </w:r>
      <w:r w:rsidR="00BA3F44" w:rsidRPr="00BA3F44">
        <w:t xml:space="preserve">the </w:t>
      </w:r>
      <w:r w:rsidRPr="00BA3F44">
        <w:t>Town</w:t>
      </w:r>
      <w:r w:rsidR="00B60C6C" w:rsidRPr="00BA3F44">
        <w:t xml:space="preserve"> </w:t>
      </w:r>
      <w:r w:rsidR="00BA3F44" w:rsidRPr="00BA3F44">
        <w:t>of Munster</w:t>
      </w:r>
    </w:p>
    <w:p w14:paraId="7E94952B" w14:textId="77777777" w:rsidR="00BA3F44" w:rsidRPr="00BA3F44" w:rsidRDefault="00BA3F44" w:rsidP="00BA3F44">
      <w:pPr>
        <w:ind w:left="450" w:firstLine="270"/>
      </w:pPr>
      <w:r w:rsidRPr="00BA3F44">
        <w:t xml:space="preserve">Commissioners of the Munster </w:t>
      </w:r>
      <w:r w:rsidR="00B60C6C" w:rsidRPr="00BA3F44">
        <w:t>Redevelopment Commission</w:t>
      </w:r>
      <w:r w:rsidR="00F92ECC" w:rsidRPr="00BA3F44">
        <w:t xml:space="preserve"> </w:t>
      </w:r>
    </w:p>
    <w:p w14:paraId="21227E8B" w14:textId="77777777" w:rsidR="00F92ECC" w:rsidRPr="00BA3F44" w:rsidRDefault="00F92ECC" w:rsidP="00F92ECC">
      <w:pPr>
        <w:ind w:left="450"/>
      </w:pPr>
    </w:p>
    <w:p w14:paraId="435D6CB1" w14:textId="187C3093" w:rsidR="00212BF9" w:rsidRPr="00BA3F44" w:rsidRDefault="00F92ECC" w:rsidP="00212BF9">
      <w:pPr>
        <w:rPr>
          <w:bCs/>
        </w:rPr>
      </w:pPr>
      <w:r w:rsidRPr="00BA3F44">
        <w:rPr>
          <w:b/>
        </w:rPr>
        <w:t>From:</w:t>
      </w:r>
      <w:r w:rsidR="00BA3F44" w:rsidRPr="00BA3F44">
        <w:rPr>
          <w:b/>
        </w:rPr>
        <w:tab/>
      </w:r>
      <w:r w:rsidR="00BA3F44" w:rsidRPr="00BA3F44">
        <w:rPr>
          <w:bCs/>
        </w:rPr>
        <w:t>Patricia Abbott, Controller/Interim Town Manager</w:t>
      </w:r>
    </w:p>
    <w:p w14:paraId="721FA61A" w14:textId="77777777" w:rsidR="00F92ECC" w:rsidRPr="00BA3F44" w:rsidRDefault="00F92ECC" w:rsidP="00F92ECC">
      <w:pPr>
        <w:ind w:firstLine="720"/>
      </w:pPr>
      <w:r w:rsidRPr="00BA3F44">
        <w:t xml:space="preserve">  </w:t>
      </w:r>
    </w:p>
    <w:p w14:paraId="445DBCAC" w14:textId="6F60269B" w:rsidR="00F92ECC" w:rsidRPr="00BA3F44" w:rsidRDefault="00F92ECC" w:rsidP="00212BF9">
      <w:r w:rsidRPr="00BA3F44">
        <w:rPr>
          <w:b/>
        </w:rPr>
        <w:t>Date</w:t>
      </w:r>
      <w:proofErr w:type="gramStart"/>
      <w:r w:rsidRPr="00BA3F44">
        <w:rPr>
          <w:b/>
        </w:rPr>
        <w:t>:</w:t>
      </w:r>
      <w:r w:rsidRPr="00BA3F44">
        <w:t xml:space="preserve"> </w:t>
      </w:r>
      <w:r w:rsidR="00BA3F44" w:rsidRPr="00BA3F44">
        <w:tab/>
        <w:t>November</w:t>
      </w:r>
      <w:proofErr w:type="gramEnd"/>
      <w:r w:rsidR="00BA3F44" w:rsidRPr="00BA3F44">
        <w:t xml:space="preserve"> 18</w:t>
      </w:r>
      <w:r w:rsidR="00212BF9" w:rsidRPr="00BA3F44">
        <w:t>, 2024</w:t>
      </w:r>
    </w:p>
    <w:p w14:paraId="5B1BF324" w14:textId="77777777" w:rsidR="00F92ECC" w:rsidRPr="00BA3F44" w:rsidRDefault="00F92ECC" w:rsidP="00F92ECC"/>
    <w:p w14:paraId="5A4B920E" w14:textId="25DA1A43" w:rsidR="00F92ECC" w:rsidRDefault="00F92ECC" w:rsidP="00F92ECC">
      <w:pPr>
        <w:pBdr>
          <w:bottom w:val="single" w:sz="12" w:space="1" w:color="auto"/>
        </w:pBdr>
      </w:pPr>
      <w:r w:rsidRPr="00BA3F44">
        <w:rPr>
          <w:b/>
        </w:rPr>
        <w:t>Re</w:t>
      </w:r>
      <w:proofErr w:type="gramStart"/>
      <w:r w:rsidRPr="00BA3F44">
        <w:rPr>
          <w:b/>
        </w:rPr>
        <w:t>:</w:t>
      </w:r>
      <w:r w:rsidRPr="00BA3F44">
        <w:t xml:space="preserve"> </w:t>
      </w:r>
      <w:r w:rsidR="00BA3F44" w:rsidRPr="00BA3F44">
        <w:tab/>
        <w:t>2025</w:t>
      </w:r>
      <w:proofErr w:type="gramEnd"/>
      <w:r w:rsidR="00BA3F44" w:rsidRPr="00BA3F44">
        <w:t xml:space="preserve"> </w:t>
      </w:r>
      <w:r w:rsidRPr="00BA3F44">
        <w:t xml:space="preserve">Annual Spending Plan of </w:t>
      </w:r>
      <w:r w:rsidR="00BA3F44" w:rsidRPr="00BA3F44">
        <w:t>the Munster</w:t>
      </w:r>
      <w:r w:rsidRPr="00BA3F44">
        <w:t xml:space="preserve"> Redevelopment Commission</w:t>
      </w:r>
    </w:p>
    <w:p w14:paraId="27867A55" w14:textId="31AB8CFE" w:rsidR="00F92ECC" w:rsidRPr="005A0977" w:rsidRDefault="00F92ECC" w:rsidP="00BB7828">
      <w:pPr>
        <w:jc w:val="center"/>
        <w:rPr>
          <w:b/>
        </w:rPr>
      </w:pPr>
      <w:r w:rsidRPr="005A0977">
        <w:rPr>
          <w:b/>
        </w:rPr>
        <w:t>SPENDING PLAN FOR 2025</w:t>
      </w:r>
    </w:p>
    <w:p w14:paraId="6D0FDA67" w14:textId="77777777" w:rsidR="00F92ECC" w:rsidRPr="005A0977" w:rsidRDefault="00F92ECC" w:rsidP="00F92ECC">
      <w:pPr>
        <w:ind w:left="450"/>
        <w:rPr>
          <w:b/>
        </w:rPr>
      </w:pPr>
    </w:p>
    <w:p w14:paraId="143AA538" w14:textId="77777777" w:rsidR="00F92ECC" w:rsidRPr="005A0977" w:rsidRDefault="00F92ECC" w:rsidP="00F92ECC">
      <w:pPr>
        <w:ind w:left="450"/>
      </w:pPr>
      <w:r w:rsidRPr="005A0977">
        <w:t xml:space="preserve">(Note: The following represent </w:t>
      </w:r>
      <w:r w:rsidRPr="005A0977">
        <w:rPr>
          <w:u w:val="single"/>
        </w:rPr>
        <w:t>maximum anticipated amounts</w:t>
      </w:r>
      <w:r w:rsidRPr="005A0977">
        <w:t>)</w:t>
      </w:r>
    </w:p>
    <w:p w14:paraId="28E11C4D" w14:textId="77777777" w:rsidR="00F92ECC" w:rsidRPr="005A0977" w:rsidRDefault="00F92ECC" w:rsidP="00F92ECC">
      <w:pPr>
        <w:ind w:left="450" w:firstLine="1710"/>
      </w:pPr>
    </w:p>
    <w:p w14:paraId="5F079056" w14:textId="77777777" w:rsidR="00F92ECC" w:rsidRPr="005A0977" w:rsidRDefault="00F92ECC" w:rsidP="00F92ECC">
      <w:pPr>
        <w:ind w:left="2160" w:hanging="2160"/>
        <w:rPr>
          <w:b/>
        </w:rPr>
      </w:pPr>
      <w:r w:rsidRPr="005A0977">
        <w:rPr>
          <w:b/>
        </w:rPr>
        <w:t>A. Debt Payments</w:t>
      </w:r>
    </w:p>
    <w:p w14:paraId="40390F54" w14:textId="77777777" w:rsidR="00F92ECC" w:rsidRPr="005A0977" w:rsidRDefault="00F92ECC" w:rsidP="00F92ECC">
      <w:pPr>
        <w:ind w:left="2160" w:hanging="2160"/>
      </w:pPr>
    </w:p>
    <w:p w14:paraId="25CB1D85" w14:textId="0BAA6AD7" w:rsidR="005A0977" w:rsidRPr="005A0977" w:rsidRDefault="005A0977" w:rsidP="00BA3F44">
      <w:r w:rsidRPr="005A0977">
        <w:t xml:space="preserve">2013 Economic Development Bonds (Land </w:t>
      </w:r>
      <w:proofErr w:type="spellStart"/>
      <w:r w:rsidRPr="005A0977">
        <w:t>O’Frost</w:t>
      </w:r>
      <w:proofErr w:type="spellEnd"/>
      <w:r w:rsidRPr="005A0977">
        <w:t>)</w:t>
      </w:r>
      <w:r w:rsidRPr="005A0977">
        <w:tab/>
      </w:r>
      <w:r w:rsidRPr="005A0977">
        <w:tab/>
      </w:r>
      <w:r w:rsidRPr="005A0977">
        <w:tab/>
        <w:t>$   245,106.26</w:t>
      </w:r>
    </w:p>
    <w:p w14:paraId="2D3A8D93" w14:textId="5071224E" w:rsidR="005A0977" w:rsidRPr="005A0977" w:rsidRDefault="005A0977" w:rsidP="00BA3F44">
      <w:r w:rsidRPr="005A0977">
        <w:t>2013 Economic Development Bonds (Centennial Village)</w:t>
      </w:r>
      <w:r w:rsidRPr="005A0977">
        <w:tab/>
      </w:r>
      <w:r w:rsidRPr="005A0977">
        <w:tab/>
      </w:r>
      <w:r w:rsidRPr="005A0977">
        <w:tab/>
        <w:t>$   796,293.75</w:t>
      </w:r>
    </w:p>
    <w:p w14:paraId="23AF2466" w14:textId="4349D979" w:rsidR="005A0977" w:rsidRPr="005A0977" w:rsidRDefault="005A0977" w:rsidP="00BA3F44">
      <w:r w:rsidRPr="005A0977">
        <w:t>2016 Economic Development Bonds (Centennial Village)</w:t>
      </w:r>
      <w:r w:rsidRPr="005A0977">
        <w:tab/>
      </w:r>
      <w:r w:rsidRPr="005A0977">
        <w:tab/>
      </w:r>
      <w:r w:rsidRPr="005A0977">
        <w:tab/>
        <w:t>$   233,193.76</w:t>
      </w:r>
    </w:p>
    <w:p w14:paraId="68D03165" w14:textId="4EC305C9" w:rsidR="005A0977" w:rsidRPr="005A0977" w:rsidRDefault="005A0977" w:rsidP="00BA3F44">
      <w:r w:rsidRPr="005A0977">
        <w:t>2017 Economic Development Bonds (Centennial Village)</w:t>
      </w:r>
      <w:r w:rsidRPr="005A0977">
        <w:tab/>
      </w:r>
      <w:r w:rsidRPr="005A0977">
        <w:tab/>
      </w:r>
      <w:r w:rsidRPr="005A0977">
        <w:tab/>
        <w:t>$   243,656.25</w:t>
      </w:r>
    </w:p>
    <w:p w14:paraId="4469F853" w14:textId="598141B8" w:rsidR="005A0977" w:rsidRPr="005A0977" w:rsidRDefault="005A0977" w:rsidP="00BA3F44">
      <w:r w:rsidRPr="005A0977">
        <w:t>2020 Economic Development Refunding Bonds (Munster Shops)</w:t>
      </w:r>
      <w:r w:rsidRPr="005A0977">
        <w:tab/>
      </w:r>
      <w:r w:rsidRPr="005A0977">
        <w:tab/>
        <w:t>$   358,437.50</w:t>
      </w:r>
    </w:p>
    <w:p w14:paraId="4C070153" w14:textId="43CAB228" w:rsidR="005A0977" w:rsidRPr="005A0977" w:rsidRDefault="005A0977" w:rsidP="00BA3F44">
      <w:r w:rsidRPr="005A0977">
        <w:t>2021 Economic Development Refunding Bonds (Lake Business Center)</w:t>
      </w:r>
      <w:r w:rsidRPr="005A0977">
        <w:tab/>
        <w:t>$1,332,270.00</w:t>
      </w:r>
    </w:p>
    <w:p w14:paraId="7933BC14" w14:textId="10190AC3" w:rsidR="00F92ECC" w:rsidRPr="005A0977" w:rsidRDefault="005A0977" w:rsidP="00BA3F44">
      <w:r w:rsidRPr="005A0977">
        <w:t>2023 Economic Development Bonds (Maple Leaf Crossing)</w:t>
      </w:r>
      <w:r w:rsidRPr="005A0977">
        <w:tab/>
      </w:r>
      <w:r w:rsidRPr="005A0977">
        <w:tab/>
      </w:r>
      <w:r w:rsidRPr="005A0977">
        <w:rPr>
          <w:u w:val="single"/>
        </w:rPr>
        <w:t>$   660,000.00</w:t>
      </w:r>
    </w:p>
    <w:p w14:paraId="68247324" w14:textId="77777777" w:rsidR="005A0977" w:rsidRPr="005A0977" w:rsidRDefault="005A0977" w:rsidP="00BA3F44"/>
    <w:p w14:paraId="6F24AD0F" w14:textId="769B61EC" w:rsidR="00F92ECC" w:rsidRPr="005A0977" w:rsidRDefault="00F92ECC" w:rsidP="005A0977">
      <w:pPr>
        <w:ind w:left="4320" w:firstLine="720"/>
        <w:jc w:val="left"/>
        <w:rPr>
          <w:b/>
          <w:bCs/>
        </w:rPr>
      </w:pPr>
      <w:r w:rsidRPr="005A0977">
        <w:rPr>
          <w:b/>
          <w:bCs/>
        </w:rPr>
        <w:t>Total Debt Payments: $</w:t>
      </w:r>
      <w:r w:rsidR="005A0977" w:rsidRPr="005A0977">
        <w:rPr>
          <w:b/>
          <w:bCs/>
        </w:rPr>
        <w:t>3,868,957.52</w:t>
      </w:r>
    </w:p>
    <w:p w14:paraId="6D101461" w14:textId="77777777" w:rsidR="00F92ECC" w:rsidRPr="00064FAB" w:rsidRDefault="00F92ECC" w:rsidP="00F92ECC"/>
    <w:p w14:paraId="50F706F5" w14:textId="05DD0E62" w:rsidR="00F92ECC" w:rsidRPr="00064FAB" w:rsidRDefault="00F92ECC" w:rsidP="00F92ECC">
      <w:r w:rsidRPr="00064FAB">
        <w:rPr>
          <w:b/>
        </w:rPr>
        <w:t xml:space="preserve">B. </w:t>
      </w:r>
      <w:r w:rsidR="00517FF7" w:rsidRPr="00064FAB">
        <w:rPr>
          <w:b/>
        </w:rPr>
        <w:t>Capital Expenditures Contemplated by the Economic Development Plan(s) or Redevelopment Plan(s), as amended</w:t>
      </w:r>
      <w:r w:rsidR="005D256F" w:rsidRPr="00064FAB">
        <w:rPr>
          <w:b/>
        </w:rPr>
        <w:t>:</w:t>
      </w:r>
      <w:r w:rsidR="005D256F" w:rsidRPr="00064FAB">
        <w:t xml:space="preserve"> </w:t>
      </w:r>
    </w:p>
    <w:p w14:paraId="2FD2B674" w14:textId="77777777" w:rsidR="00F92ECC" w:rsidRPr="00064FAB" w:rsidRDefault="00F92ECC" w:rsidP="00F92ECC">
      <w:pPr>
        <w:rPr>
          <w:b/>
        </w:rPr>
      </w:pPr>
    </w:p>
    <w:p w14:paraId="09649B18" w14:textId="05A9F42E" w:rsidR="00064FAB" w:rsidRPr="00064FAB" w:rsidRDefault="00064FAB" w:rsidP="00F92ECC">
      <w:pPr>
        <w:rPr>
          <w:bCs/>
        </w:rPr>
      </w:pPr>
      <w:r w:rsidRPr="00064FAB">
        <w:rPr>
          <w:b/>
        </w:rPr>
        <w:tab/>
      </w:r>
      <w:r w:rsidRPr="00064FAB">
        <w:rPr>
          <w:bCs/>
        </w:rPr>
        <w:t xml:space="preserve">Ridge Road Project </w:t>
      </w:r>
      <w:r w:rsidRPr="00064FAB">
        <w:rPr>
          <w:bCs/>
        </w:rPr>
        <w:tab/>
      </w:r>
      <w:r w:rsidRPr="00064FAB">
        <w:rPr>
          <w:bCs/>
        </w:rPr>
        <w:tab/>
      </w:r>
      <w:r w:rsidRPr="00064FAB">
        <w:rPr>
          <w:bCs/>
        </w:rPr>
        <w:tab/>
      </w:r>
      <w:r w:rsidRPr="00064FAB">
        <w:rPr>
          <w:bCs/>
        </w:rPr>
        <w:tab/>
        <w:t>$1,700,000.00</w:t>
      </w:r>
    </w:p>
    <w:p w14:paraId="642D124E" w14:textId="640944E0" w:rsidR="00064FAB" w:rsidRPr="00064FAB" w:rsidRDefault="00064FAB" w:rsidP="00F92ECC">
      <w:pPr>
        <w:rPr>
          <w:bCs/>
        </w:rPr>
      </w:pPr>
      <w:r w:rsidRPr="00064FAB">
        <w:rPr>
          <w:bCs/>
        </w:rPr>
        <w:tab/>
        <w:t>West Lake Corridor Train Extension</w:t>
      </w:r>
      <w:r w:rsidRPr="00064FAB">
        <w:rPr>
          <w:bCs/>
        </w:rPr>
        <w:tab/>
      </w:r>
      <w:r w:rsidRPr="00064FAB">
        <w:rPr>
          <w:bCs/>
        </w:rPr>
        <w:tab/>
      </w:r>
      <w:r w:rsidRPr="00064FAB">
        <w:rPr>
          <w:bCs/>
          <w:u w:val="single"/>
        </w:rPr>
        <w:t>$1,700,000.00</w:t>
      </w:r>
    </w:p>
    <w:p w14:paraId="023C39E2" w14:textId="3BAA0DB8" w:rsidR="00064FAB" w:rsidRPr="00C16D1A" w:rsidRDefault="00064FAB" w:rsidP="00F92ECC">
      <w:pPr>
        <w:rPr>
          <w:b/>
        </w:rPr>
      </w:pPr>
      <w:r w:rsidRPr="00064FAB">
        <w:rPr>
          <w:bCs/>
        </w:rPr>
        <w:tab/>
      </w:r>
      <w:r w:rsidRPr="00064FAB">
        <w:rPr>
          <w:bCs/>
        </w:rPr>
        <w:tab/>
      </w:r>
      <w:r w:rsidRPr="00064FAB">
        <w:rPr>
          <w:bCs/>
        </w:rPr>
        <w:tab/>
      </w:r>
      <w:r w:rsidRPr="00064FAB">
        <w:rPr>
          <w:bCs/>
        </w:rPr>
        <w:tab/>
      </w:r>
      <w:r w:rsidRPr="00064FAB">
        <w:rPr>
          <w:bCs/>
        </w:rPr>
        <w:tab/>
      </w:r>
      <w:r w:rsidRPr="00C16D1A">
        <w:rPr>
          <w:b/>
        </w:rPr>
        <w:t>Total</w:t>
      </w:r>
      <w:r w:rsidRPr="00C16D1A">
        <w:rPr>
          <w:b/>
        </w:rPr>
        <w:tab/>
      </w:r>
      <w:r w:rsidRPr="00C16D1A">
        <w:rPr>
          <w:b/>
        </w:rPr>
        <w:tab/>
        <w:t>$3,400,000.00</w:t>
      </w:r>
    </w:p>
    <w:p w14:paraId="464FB248" w14:textId="77777777" w:rsidR="00064FAB" w:rsidRPr="00064FAB" w:rsidRDefault="00064FAB" w:rsidP="00F92ECC">
      <w:pPr>
        <w:rPr>
          <w:bCs/>
        </w:rPr>
      </w:pPr>
    </w:p>
    <w:p w14:paraId="6D27580F" w14:textId="565ECD4D" w:rsidR="00F92ECC" w:rsidRPr="00C16D1A" w:rsidRDefault="00C16D1A" w:rsidP="00F92ECC">
      <w:pPr>
        <w:rPr>
          <w:b/>
          <w:bCs/>
        </w:rPr>
      </w:pPr>
      <w:r>
        <w:rPr>
          <w:b/>
        </w:rPr>
        <w:t>C</w:t>
      </w:r>
      <w:r w:rsidR="00F92ECC" w:rsidRPr="00064FAB">
        <w:rPr>
          <w:b/>
        </w:rPr>
        <w:t xml:space="preserve">. Professional Expenses </w:t>
      </w:r>
      <w:r w:rsidR="00F92ECC" w:rsidRPr="00064FAB">
        <w:t xml:space="preserve">(legal, accounting, project supervision expenses, and other): </w:t>
      </w:r>
      <w:r w:rsidR="00064FAB" w:rsidRPr="00C16D1A">
        <w:rPr>
          <w:b/>
          <w:bCs/>
        </w:rPr>
        <w:t>$45,000.00</w:t>
      </w:r>
    </w:p>
    <w:p w14:paraId="196A1ABB" w14:textId="77777777" w:rsidR="00F92ECC" w:rsidRPr="00BA3F44" w:rsidRDefault="00F92ECC" w:rsidP="00F92ECC">
      <w:pPr>
        <w:rPr>
          <w:b/>
          <w:color w:val="FF0000"/>
        </w:rPr>
      </w:pPr>
    </w:p>
    <w:p w14:paraId="16904556" w14:textId="53735E5F" w:rsidR="00F92ECC" w:rsidRPr="00064FAB" w:rsidRDefault="00C16D1A" w:rsidP="00F92ECC">
      <w:pPr>
        <w:rPr>
          <w:b/>
        </w:rPr>
      </w:pPr>
      <w:r>
        <w:rPr>
          <w:b/>
        </w:rPr>
        <w:t>D</w:t>
      </w:r>
      <w:r w:rsidR="00F92ECC" w:rsidRPr="00064FAB">
        <w:rPr>
          <w:b/>
        </w:rPr>
        <w:t xml:space="preserve">. Expenditures Related to Capital and Operating Expenses for Police or Fire Services </w:t>
      </w:r>
      <w:r w:rsidR="00F92ECC" w:rsidRPr="00064FAB">
        <w:t xml:space="preserve">(including such things as salaries and benefits, and acquisition of public safety vehicles and equipment): </w:t>
      </w:r>
      <w:r w:rsidR="00064FAB" w:rsidRPr="00C16D1A">
        <w:rPr>
          <w:b/>
          <w:bCs/>
        </w:rPr>
        <w:t>$1,400,000.00</w:t>
      </w:r>
    </w:p>
    <w:p w14:paraId="37C0C012" w14:textId="77777777" w:rsidR="00F92ECC" w:rsidRPr="00C16D1A" w:rsidRDefault="00F92ECC" w:rsidP="00F92ECC">
      <w:pPr>
        <w:rPr>
          <w:b/>
        </w:rPr>
      </w:pPr>
    </w:p>
    <w:p w14:paraId="3EB3A242" w14:textId="4CFC5CB2" w:rsidR="00F92ECC" w:rsidRPr="00C16D1A" w:rsidRDefault="00C16D1A" w:rsidP="00C16D1A">
      <w:pPr>
        <w:rPr>
          <w:rFonts w:ascii="TimesNewRomanPSMT" w:hAnsi="TimesNewRomanPSMT" w:cs="TimesNewRomanPSMT"/>
          <w:b/>
          <w:szCs w:val="24"/>
        </w:rPr>
      </w:pPr>
      <w:r w:rsidRPr="00C16D1A">
        <w:rPr>
          <w:b/>
        </w:rPr>
        <w:t xml:space="preserve">E. </w:t>
      </w:r>
      <w:r w:rsidR="00F92ECC" w:rsidRPr="00C16D1A">
        <w:rPr>
          <w:rFonts w:ascii="TimesNewRomanPSMT" w:hAnsi="TimesNewRomanPSMT" w:cs="TimesNewRomanPSMT"/>
          <w:b/>
          <w:szCs w:val="24"/>
        </w:rPr>
        <w:t>Other Anticipated Expenditures:</w:t>
      </w:r>
    </w:p>
    <w:p w14:paraId="0C6491E6" w14:textId="77777777" w:rsidR="00F92ECC" w:rsidRPr="00C16D1A" w:rsidRDefault="00F92ECC" w:rsidP="00F92EC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szCs w:val="24"/>
        </w:rPr>
      </w:pPr>
    </w:p>
    <w:p w14:paraId="093DE8D1" w14:textId="4ADEBFCF" w:rsidR="00F92ECC" w:rsidRPr="00C16D1A" w:rsidRDefault="00C16D1A" w:rsidP="00F92EC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  <w:r w:rsidRPr="00C16D1A">
        <w:rPr>
          <w:rFonts w:ascii="TimesNewRomanPSMT" w:hAnsi="TimesNewRomanPSMT" w:cs="TimesNewRomanPSMT"/>
          <w:szCs w:val="24"/>
        </w:rPr>
        <w:t xml:space="preserve">17TC Refund by Lake County to TIF distribution </w:t>
      </w:r>
      <w:r w:rsidRPr="00C16D1A">
        <w:rPr>
          <w:rFonts w:ascii="TimesNewRomanPSMT" w:hAnsi="TimesNewRomanPSMT" w:cs="TimesNewRomanPSMT"/>
          <w:b/>
          <w:bCs/>
          <w:szCs w:val="24"/>
        </w:rPr>
        <w:t>$75,000.00</w:t>
      </w:r>
    </w:p>
    <w:p w14:paraId="391F1565" w14:textId="77777777" w:rsidR="00C16D1A" w:rsidRPr="00C16D1A" w:rsidRDefault="00C16D1A" w:rsidP="00F92EC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</w:p>
    <w:p w14:paraId="27195F9C" w14:textId="77777777" w:rsidR="00212BF9" w:rsidRPr="00C16D1A" w:rsidRDefault="00212BF9" w:rsidP="00F92EC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</w:p>
    <w:p w14:paraId="1375BAAB" w14:textId="45A3A1AE" w:rsidR="00212BF9" w:rsidRPr="00C16D1A" w:rsidRDefault="00212BF9" w:rsidP="00F92ECC">
      <w:pPr>
        <w:autoSpaceDE w:val="0"/>
        <w:autoSpaceDN w:val="0"/>
        <w:adjustRightInd w:val="0"/>
        <w:jc w:val="left"/>
        <w:rPr>
          <w:b/>
          <w:bCs/>
        </w:rPr>
      </w:pPr>
      <w:r w:rsidRPr="00C16D1A">
        <w:rPr>
          <w:rFonts w:ascii="TimesNewRomanPSMT" w:hAnsi="TimesNewRomanPSMT" w:cs="TimesNewRomanPSMT"/>
          <w:b/>
          <w:bCs/>
          <w:szCs w:val="24"/>
        </w:rPr>
        <w:t>TOTAL</w:t>
      </w:r>
      <w:r w:rsidR="00D652B0">
        <w:rPr>
          <w:rFonts w:ascii="TimesNewRomanPSMT" w:hAnsi="TimesNewRomanPSMT" w:cs="TimesNewRomanPSMT"/>
          <w:b/>
          <w:bCs/>
          <w:szCs w:val="24"/>
        </w:rPr>
        <w:t xml:space="preserve"> 2025 SPENDING PLAN:</w:t>
      </w:r>
      <w:r w:rsidRPr="00C16D1A">
        <w:rPr>
          <w:rFonts w:ascii="TimesNewRomanPSMT" w:hAnsi="TimesNewRomanPSMT" w:cs="TimesNewRomanPSMT"/>
          <w:b/>
          <w:bCs/>
          <w:szCs w:val="24"/>
        </w:rPr>
        <w:t xml:space="preserve"> </w:t>
      </w:r>
      <w:r w:rsidR="00C16D1A" w:rsidRPr="00C16D1A">
        <w:rPr>
          <w:b/>
          <w:bCs/>
        </w:rPr>
        <w:t>$8,788,957.52</w:t>
      </w:r>
    </w:p>
    <w:p w14:paraId="2686E12E" w14:textId="77777777" w:rsidR="008B2ECE" w:rsidRPr="00C16D1A" w:rsidRDefault="008B2ECE" w:rsidP="00F92ECC">
      <w:pPr>
        <w:autoSpaceDE w:val="0"/>
        <w:autoSpaceDN w:val="0"/>
        <w:adjustRightInd w:val="0"/>
        <w:jc w:val="left"/>
        <w:rPr>
          <w:bCs/>
          <w:color w:val="FF0000"/>
        </w:rPr>
      </w:pPr>
    </w:p>
    <w:p w14:paraId="24BE5F7F" w14:textId="335ADE75" w:rsidR="00312192" w:rsidRPr="00C16D1A" w:rsidRDefault="00F2461E" w:rsidP="00F92ECC">
      <w:pPr>
        <w:ind w:firstLine="720"/>
        <w:rPr>
          <w:bCs/>
        </w:rPr>
      </w:pPr>
      <w:r>
        <w:rPr>
          <w:bCs/>
        </w:rPr>
        <w:t xml:space="preserve">NOTE: </w:t>
      </w:r>
      <w:r w:rsidR="00312192" w:rsidRPr="00C16D1A">
        <w:rPr>
          <w:bCs/>
        </w:rPr>
        <w:t xml:space="preserve">The Redevelopment Commission recognizes that this Spending Plan </w:t>
      </w:r>
      <w:r w:rsidR="009A0AF4" w:rsidRPr="00C16D1A">
        <w:rPr>
          <w:bCs/>
        </w:rPr>
        <w:t>has been</w:t>
      </w:r>
      <w:r w:rsidR="00312192" w:rsidRPr="00C16D1A">
        <w:rPr>
          <w:bCs/>
        </w:rPr>
        <w:t xml:space="preserve"> prepared using information currently available to the Redevelopment Commission, and that unexpected opportunities</w:t>
      </w:r>
      <w:r w:rsidR="004B583A" w:rsidRPr="00C16D1A">
        <w:rPr>
          <w:bCs/>
        </w:rPr>
        <w:t xml:space="preserve"> or needs</w:t>
      </w:r>
      <w:r w:rsidR="00312192" w:rsidRPr="00C16D1A">
        <w:rPr>
          <w:bCs/>
        </w:rPr>
        <w:t xml:space="preserve"> may arise in 2025 making it appropriate for the Redevelopment Commission to make expenditures not anticipated by th</w:t>
      </w:r>
      <w:r w:rsidR="004B583A" w:rsidRPr="00C16D1A">
        <w:rPr>
          <w:bCs/>
        </w:rPr>
        <w:t>is</w:t>
      </w:r>
      <w:r w:rsidR="00312192" w:rsidRPr="00C16D1A">
        <w:rPr>
          <w:bCs/>
        </w:rPr>
        <w:t xml:space="preserve"> Spending Plan.  </w:t>
      </w:r>
    </w:p>
    <w:p w14:paraId="36624B93" w14:textId="77777777" w:rsidR="004B583A" w:rsidRPr="00C16D1A" w:rsidRDefault="004B583A" w:rsidP="00F92ECC">
      <w:pPr>
        <w:ind w:firstLine="720"/>
        <w:rPr>
          <w:bCs/>
        </w:rPr>
      </w:pPr>
    </w:p>
    <w:p w14:paraId="072C9EA3" w14:textId="1362AF68" w:rsidR="008B4E9F" w:rsidRDefault="008B4E9F" w:rsidP="00F92ECC">
      <w:pPr>
        <w:ind w:firstLine="720"/>
        <w:rPr>
          <w:bCs/>
        </w:rPr>
      </w:pPr>
      <w:r w:rsidRPr="00C16D1A">
        <w:rPr>
          <w:bCs/>
        </w:rPr>
        <w:t xml:space="preserve">In such </w:t>
      </w:r>
      <w:r w:rsidR="006A6B00" w:rsidRPr="00C16D1A">
        <w:rPr>
          <w:bCs/>
        </w:rPr>
        <w:t xml:space="preserve">an </w:t>
      </w:r>
      <w:r w:rsidRPr="00C16D1A">
        <w:rPr>
          <w:bCs/>
        </w:rPr>
        <w:t>event</w:t>
      </w:r>
      <w:r w:rsidR="006A6B00" w:rsidRPr="00C16D1A">
        <w:rPr>
          <w:bCs/>
        </w:rPr>
        <w:t xml:space="preserve"> or other similar events</w:t>
      </w:r>
      <w:r w:rsidRPr="00C16D1A">
        <w:rPr>
          <w:bCs/>
        </w:rPr>
        <w:t>, or if amendment</w:t>
      </w:r>
      <w:r w:rsidR="006A6B00" w:rsidRPr="00C16D1A">
        <w:rPr>
          <w:bCs/>
        </w:rPr>
        <w:t>s</w:t>
      </w:r>
      <w:r w:rsidRPr="00C16D1A">
        <w:rPr>
          <w:bCs/>
        </w:rPr>
        <w:t xml:space="preserve"> to the Spending Plan are otherwise needed, the Redevelopment Commission will comply with the instructions set forth </w:t>
      </w:r>
      <w:r w:rsidR="00F2461E">
        <w:rPr>
          <w:bCs/>
        </w:rPr>
        <w:t xml:space="preserve">by the Department of Local Government Finance which include amending this spending plan and submitting it through Gateway. </w:t>
      </w:r>
    </w:p>
    <w:p w14:paraId="60EE7CBF" w14:textId="77777777" w:rsidR="00593D8B" w:rsidRDefault="00593D8B" w:rsidP="00593D8B">
      <w:pPr>
        <w:rPr>
          <w:bCs/>
        </w:rPr>
      </w:pPr>
    </w:p>
    <w:p w14:paraId="53F8BBF2" w14:textId="77777777" w:rsidR="00593D8B" w:rsidRDefault="00593D8B" w:rsidP="00593D8B">
      <w:pPr>
        <w:rPr>
          <w:bCs/>
        </w:rPr>
      </w:pPr>
    </w:p>
    <w:p w14:paraId="5CF0CB0A" w14:textId="7537F5FB" w:rsidR="00593D8B" w:rsidRDefault="00593D8B" w:rsidP="00593D8B">
      <w:pPr>
        <w:rPr>
          <w:bCs/>
        </w:rPr>
      </w:pPr>
      <w:r>
        <w:rPr>
          <w:bCs/>
        </w:rPr>
        <w:t xml:space="preserve">Approved by the Munster Redevelopment Commission by a vote of ____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____ on November 18, 2024.</w:t>
      </w:r>
    </w:p>
    <w:p w14:paraId="2B38FA08" w14:textId="77777777" w:rsidR="00755DBF" w:rsidRDefault="00755DBF" w:rsidP="00593D8B">
      <w:pPr>
        <w:rPr>
          <w:bCs/>
        </w:rPr>
      </w:pPr>
    </w:p>
    <w:p w14:paraId="566BECEF" w14:textId="77777777" w:rsidR="00755DBF" w:rsidRPr="007519CE" w:rsidRDefault="00755DBF" w:rsidP="00755DBF">
      <w:pPr>
        <w:ind w:left="4320"/>
        <w:jc w:val="left"/>
      </w:pPr>
      <w:r w:rsidRPr="007519CE">
        <w:t xml:space="preserve">TOWN COUNCIL OF THE TOWN </w:t>
      </w:r>
      <w:proofErr w:type="gramStart"/>
      <w:r w:rsidRPr="007519CE">
        <w:t>OF  MUNSTER</w:t>
      </w:r>
      <w:proofErr w:type="gramEnd"/>
      <w:r w:rsidRPr="007519CE">
        <w:t>, LAKE COUNTY, INDIANA</w:t>
      </w:r>
    </w:p>
    <w:p w14:paraId="056D66BE" w14:textId="77777777" w:rsidR="00755DBF" w:rsidRPr="007519CE" w:rsidRDefault="00755DBF" w:rsidP="00755DBF">
      <w:pPr>
        <w:ind w:left="4320"/>
        <w:jc w:val="left"/>
      </w:pPr>
    </w:p>
    <w:p w14:paraId="510B394D" w14:textId="77777777" w:rsidR="00755DBF" w:rsidRPr="007519CE" w:rsidRDefault="00755DBF" w:rsidP="00755DBF">
      <w:pPr>
        <w:ind w:left="4320"/>
        <w:jc w:val="left"/>
      </w:pPr>
      <w:r w:rsidRPr="007519CE">
        <w:t>_________________________________________</w:t>
      </w:r>
    </w:p>
    <w:p w14:paraId="36A2143E" w14:textId="77777777" w:rsidR="00755DBF" w:rsidRPr="007519CE" w:rsidRDefault="00755DBF" w:rsidP="00755DBF">
      <w:pPr>
        <w:ind w:left="4320"/>
        <w:jc w:val="left"/>
      </w:pPr>
      <w:r w:rsidRPr="007519CE">
        <w:t>David B. Nellans, President</w:t>
      </w:r>
    </w:p>
    <w:p w14:paraId="02EF5D21" w14:textId="77777777" w:rsidR="00755DBF" w:rsidRPr="007519CE" w:rsidRDefault="00755DBF" w:rsidP="00755DBF">
      <w:pPr>
        <w:jc w:val="left"/>
      </w:pPr>
      <w:r w:rsidRPr="007519CE">
        <w:t>ATTEST:</w:t>
      </w:r>
    </w:p>
    <w:p w14:paraId="33D45CDB" w14:textId="77777777" w:rsidR="00755DBF" w:rsidRPr="007519CE" w:rsidRDefault="00755DBF" w:rsidP="00755DBF">
      <w:pPr>
        <w:jc w:val="left"/>
      </w:pPr>
      <w:r w:rsidRPr="007519CE">
        <w:t>________________________________</w:t>
      </w:r>
    </w:p>
    <w:p w14:paraId="74FB1B4B" w14:textId="64E55FE7" w:rsidR="00755DBF" w:rsidRPr="007519CE" w:rsidRDefault="00755DBF" w:rsidP="00755DBF">
      <w:pPr>
        <w:jc w:val="left"/>
      </w:pPr>
      <w:r w:rsidRPr="007519CE">
        <w:t xml:space="preserve">Wendy Mis, </w:t>
      </w:r>
      <w:r w:rsidR="00D749CF">
        <w:t>Executive Secretary</w:t>
      </w:r>
    </w:p>
    <w:p w14:paraId="09858C24" w14:textId="60530601" w:rsidR="00755DBF" w:rsidRPr="00C16D1A" w:rsidRDefault="00755DBF" w:rsidP="00755DBF">
      <w:pPr>
        <w:rPr>
          <w:bCs/>
        </w:rPr>
      </w:pPr>
      <w:r>
        <w:rPr>
          <w:b/>
          <w:color w:val="FF0000"/>
        </w:rPr>
        <w:br w:type="page"/>
      </w:r>
    </w:p>
    <w:p w14:paraId="55CE777B" w14:textId="77777777" w:rsidR="008B4E9F" w:rsidRPr="00C16D1A" w:rsidRDefault="008B4E9F" w:rsidP="00F92ECC">
      <w:pPr>
        <w:ind w:firstLine="720"/>
        <w:rPr>
          <w:bCs/>
        </w:rPr>
      </w:pPr>
    </w:p>
    <w:sectPr w:rsidR="008B4E9F" w:rsidRPr="00C16D1A" w:rsidSect="00B4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9677" w14:textId="77777777" w:rsidR="00541DAC" w:rsidRDefault="00541DAC" w:rsidP="00803B0B">
      <w:r>
        <w:separator/>
      </w:r>
    </w:p>
  </w:endnote>
  <w:endnote w:type="continuationSeparator" w:id="0">
    <w:p w14:paraId="67D20ACA" w14:textId="77777777" w:rsidR="00541DAC" w:rsidRDefault="00541DAC" w:rsidP="008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7611" w14:textId="77777777" w:rsidR="00631B4F" w:rsidRDefault="00631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44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E167E" w14:textId="225461DE" w:rsidR="00BF72E1" w:rsidRDefault="00BF7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F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91DCAD" w14:textId="77777777" w:rsidR="00803B0B" w:rsidRDefault="00803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BBC1" w14:textId="77777777" w:rsidR="00631B4F" w:rsidRDefault="0063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2190" w14:textId="77777777" w:rsidR="00541DAC" w:rsidRDefault="00541DAC" w:rsidP="00803B0B">
      <w:r>
        <w:separator/>
      </w:r>
    </w:p>
  </w:footnote>
  <w:footnote w:type="continuationSeparator" w:id="0">
    <w:p w14:paraId="76287B98" w14:textId="77777777" w:rsidR="00541DAC" w:rsidRDefault="00541DAC" w:rsidP="0080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6C56" w14:textId="77777777" w:rsidR="00631B4F" w:rsidRDefault="00631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ED06" w14:textId="77777777" w:rsidR="00631B4F" w:rsidRDefault="00631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2A73" w14:textId="77777777" w:rsidR="00631B4F" w:rsidRDefault="00631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EE1F30"/>
    <w:multiLevelType w:val="multilevel"/>
    <w:tmpl w:val="558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933906">
    <w:abstractNumId w:val="5"/>
  </w:num>
  <w:num w:numId="2" w16cid:durableId="788741745">
    <w:abstractNumId w:val="5"/>
  </w:num>
  <w:num w:numId="3" w16cid:durableId="1886066155">
    <w:abstractNumId w:val="3"/>
  </w:num>
  <w:num w:numId="4" w16cid:durableId="657925804">
    <w:abstractNumId w:val="3"/>
  </w:num>
  <w:num w:numId="5" w16cid:durableId="637032516">
    <w:abstractNumId w:val="2"/>
  </w:num>
  <w:num w:numId="6" w16cid:durableId="1798832414">
    <w:abstractNumId w:val="2"/>
  </w:num>
  <w:num w:numId="7" w16cid:durableId="645285097">
    <w:abstractNumId w:val="4"/>
  </w:num>
  <w:num w:numId="8" w16cid:durableId="436876136">
    <w:abstractNumId w:val="4"/>
  </w:num>
  <w:num w:numId="9" w16cid:durableId="2030837271">
    <w:abstractNumId w:val="1"/>
  </w:num>
  <w:num w:numId="10" w16cid:durableId="1472941794">
    <w:abstractNumId w:val="1"/>
  </w:num>
  <w:num w:numId="11" w16cid:durableId="197084699">
    <w:abstractNumId w:val="0"/>
  </w:num>
  <w:num w:numId="12" w16cid:durableId="1335449835">
    <w:abstractNumId w:val="0"/>
  </w:num>
  <w:num w:numId="13" w16cid:durableId="883518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07"/>
    <w:rsid w:val="000050B9"/>
    <w:rsid w:val="0000759A"/>
    <w:rsid w:val="00012939"/>
    <w:rsid w:val="0001519C"/>
    <w:rsid w:val="00020D16"/>
    <w:rsid w:val="00026074"/>
    <w:rsid w:val="000269E2"/>
    <w:rsid w:val="00030FA0"/>
    <w:rsid w:val="00040798"/>
    <w:rsid w:val="00041C69"/>
    <w:rsid w:val="00064FAB"/>
    <w:rsid w:val="000755D9"/>
    <w:rsid w:val="00081887"/>
    <w:rsid w:val="00081D7C"/>
    <w:rsid w:val="000827C4"/>
    <w:rsid w:val="000A76C4"/>
    <w:rsid w:val="000B14DC"/>
    <w:rsid w:val="000C0F19"/>
    <w:rsid w:val="000C67BE"/>
    <w:rsid w:val="000E3321"/>
    <w:rsid w:val="000E79FC"/>
    <w:rsid w:val="000F0A8B"/>
    <w:rsid w:val="00113BFD"/>
    <w:rsid w:val="00125023"/>
    <w:rsid w:val="001432B4"/>
    <w:rsid w:val="00170ACB"/>
    <w:rsid w:val="00187947"/>
    <w:rsid w:val="00187A9B"/>
    <w:rsid w:val="001A333E"/>
    <w:rsid w:val="001A37E3"/>
    <w:rsid w:val="001B4D09"/>
    <w:rsid w:val="001C3207"/>
    <w:rsid w:val="001C5015"/>
    <w:rsid w:val="001C544F"/>
    <w:rsid w:val="001D1211"/>
    <w:rsid w:val="001D40A8"/>
    <w:rsid w:val="001E1BD3"/>
    <w:rsid w:val="001E5133"/>
    <w:rsid w:val="0021225F"/>
    <w:rsid w:val="00212BF9"/>
    <w:rsid w:val="00222744"/>
    <w:rsid w:val="00225B17"/>
    <w:rsid w:val="0024101E"/>
    <w:rsid w:val="00244715"/>
    <w:rsid w:val="002462E0"/>
    <w:rsid w:val="0025201D"/>
    <w:rsid w:val="00252B9E"/>
    <w:rsid w:val="00257C26"/>
    <w:rsid w:val="00262319"/>
    <w:rsid w:val="002705A6"/>
    <w:rsid w:val="002722C8"/>
    <w:rsid w:val="0027504E"/>
    <w:rsid w:val="002840AB"/>
    <w:rsid w:val="00285B9D"/>
    <w:rsid w:val="00293E7E"/>
    <w:rsid w:val="002A266D"/>
    <w:rsid w:val="002C3427"/>
    <w:rsid w:val="002C64AF"/>
    <w:rsid w:val="002D388A"/>
    <w:rsid w:val="002D6797"/>
    <w:rsid w:val="002D7ABA"/>
    <w:rsid w:val="002E510F"/>
    <w:rsid w:val="002F09BD"/>
    <w:rsid w:val="002F4FAD"/>
    <w:rsid w:val="00300D94"/>
    <w:rsid w:val="00306C00"/>
    <w:rsid w:val="00312192"/>
    <w:rsid w:val="003252AB"/>
    <w:rsid w:val="00343F07"/>
    <w:rsid w:val="00344A6A"/>
    <w:rsid w:val="0037288E"/>
    <w:rsid w:val="00373381"/>
    <w:rsid w:val="003A318C"/>
    <w:rsid w:val="003A7E3B"/>
    <w:rsid w:val="003D44DC"/>
    <w:rsid w:val="003D707A"/>
    <w:rsid w:val="003F34B4"/>
    <w:rsid w:val="003F56A2"/>
    <w:rsid w:val="004037CC"/>
    <w:rsid w:val="00412B08"/>
    <w:rsid w:val="004177B4"/>
    <w:rsid w:val="00431D15"/>
    <w:rsid w:val="00433E22"/>
    <w:rsid w:val="004419B3"/>
    <w:rsid w:val="00444A8C"/>
    <w:rsid w:val="00455304"/>
    <w:rsid w:val="00486A9E"/>
    <w:rsid w:val="004A492E"/>
    <w:rsid w:val="004B07A8"/>
    <w:rsid w:val="004B583A"/>
    <w:rsid w:val="004C0166"/>
    <w:rsid w:val="004C16F3"/>
    <w:rsid w:val="004D3922"/>
    <w:rsid w:val="004D39CB"/>
    <w:rsid w:val="004E62D1"/>
    <w:rsid w:val="004E7433"/>
    <w:rsid w:val="004F14C8"/>
    <w:rsid w:val="004F2148"/>
    <w:rsid w:val="00503A6D"/>
    <w:rsid w:val="00517BB5"/>
    <w:rsid w:val="00517FF7"/>
    <w:rsid w:val="00520729"/>
    <w:rsid w:val="00541DAC"/>
    <w:rsid w:val="00541E49"/>
    <w:rsid w:val="00544684"/>
    <w:rsid w:val="005519C7"/>
    <w:rsid w:val="00561171"/>
    <w:rsid w:val="00564FC1"/>
    <w:rsid w:val="00574EFA"/>
    <w:rsid w:val="00577F0A"/>
    <w:rsid w:val="00584208"/>
    <w:rsid w:val="00585AB3"/>
    <w:rsid w:val="00593050"/>
    <w:rsid w:val="00593D8B"/>
    <w:rsid w:val="0059421A"/>
    <w:rsid w:val="00596DA5"/>
    <w:rsid w:val="005972B0"/>
    <w:rsid w:val="005A0977"/>
    <w:rsid w:val="005A2097"/>
    <w:rsid w:val="005A23C4"/>
    <w:rsid w:val="005A4578"/>
    <w:rsid w:val="005A5615"/>
    <w:rsid w:val="005B2323"/>
    <w:rsid w:val="005C5E10"/>
    <w:rsid w:val="005C76E6"/>
    <w:rsid w:val="005C7946"/>
    <w:rsid w:val="005D256F"/>
    <w:rsid w:val="005E1342"/>
    <w:rsid w:val="005F4B73"/>
    <w:rsid w:val="0060050D"/>
    <w:rsid w:val="006104C7"/>
    <w:rsid w:val="00612C28"/>
    <w:rsid w:val="00613B54"/>
    <w:rsid w:val="00624A53"/>
    <w:rsid w:val="006310A4"/>
    <w:rsid w:val="00631B4F"/>
    <w:rsid w:val="00635465"/>
    <w:rsid w:val="00643566"/>
    <w:rsid w:val="00647A02"/>
    <w:rsid w:val="006762B5"/>
    <w:rsid w:val="006771DA"/>
    <w:rsid w:val="0069015B"/>
    <w:rsid w:val="006A4AE0"/>
    <w:rsid w:val="006A6B00"/>
    <w:rsid w:val="006A7EC8"/>
    <w:rsid w:val="006B048D"/>
    <w:rsid w:val="006B3649"/>
    <w:rsid w:val="006D2E0F"/>
    <w:rsid w:val="006E06BC"/>
    <w:rsid w:val="006E3ED7"/>
    <w:rsid w:val="00704B0E"/>
    <w:rsid w:val="0074305A"/>
    <w:rsid w:val="00746325"/>
    <w:rsid w:val="00750683"/>
    <w:rsid w:val="00755DBF"/>
    <w:rsid w:val="00781225"/>
    <w:rsid w:val="00792021"/>
    <w:rsid w:val="0079349E"/>
    <w:rsid w:val="00794D6B"/>
    <w:rsid w:val="00796D4A"/>
    <w:rsid w:val="007A502D"/>
    <w:rsid w:val="007B6802"/>
    <w:rsid w:val="007C6BB7"/>
    <w:rsid w:val="007E200B"/>
    <w:rsid w:val="007E62D4"/>
    <w:rsid w:val="007E65BF"/>
    <w:rsid w:val="007F11C2"/>
    <w:rsid w:val="00803B0B"/>
    <w:rsid w:val="00813FB8"/>
    <w:rsid w:val="008223B3"/>
    <w:rsid w:val="008403C7"/>
    <w:rsid w:val="00867739"/>
    <w:rsid w:val="0088207E"/>
    <w:rsid w:val="008869A1"/>
    <w:rsid w:val="008875A8"/>
    <w:rsid w:val="00891E77"/>
    <w:rsid w:val="00892999"/>
    <w:rsid w:val="0089477F"/>
    <w:rsid w:val="008A76D9"/>
    <w:rsid w:val="008B2ECE"/>
    <w:rsid w:val="008B4E9F"/>
    <w:rsid w:val="008B697D"/>
    <w:rsid w:val="008C3824"/>
    <w:rsid w:val="008C4F1F"/>
    <w:rsid w:val="008D0E98"/>
    <w:rsid w:val="008E0959"/>
    <w:rsid w:val="008F1832"/>
    <w:rsid w:val="008F36A4"/>
    <w:rsid w:val="008F5B08"/>
    <w:rsid w:val="009103EC"/>
    <w:rsid w:val="00911C74"/>
    <w:rsid w:val="009252BC"/>
    <w:rsid w:val="00934A49"/>
    <w:rsid w:val="0093598F"/>
    <w:rsid w:val="009474A4"/>
    <w:rsid w:val="0095420C"/>
    <w:rsid w:val="009549BD"/>
    <w:rsid w:val="009603AF"/>
    <w:rsid w:val="00964319"/>
    <w:rsid w:val="009736EB"/>
    <w:rsid w:val="009A0AF4"/>
    <w:rsid w:val="009B6F4D"/>
    <w:rsid w:val="009B7E61"/>
    <w:rsid w:val="009C25F6"/>
    <w:rsid w:val="009C2E00"/>
    <w:rsid w:val="009C3F20"/>
    <w:rsid w:val="009C65F8"/>
    <w:rsid w:val="009D61BB"/>
    <w:rsid w:val="009E01C0"/>
    <w:rsid w:val="009E4927"/>
    <w:rsid w:val="009F1086"/>
    <w:rsid w:val="00A11380"/>
    <w:rsid w:val="00A17FA5"/>
    <w:rsid w:val="00A32CA4"/>
    <w:rsid w:val="00A34B2D"/>
    <w:rsid w:val="00A54CFE"/>
    <w:rsid w:val="00A727E9"/>
    <w:rsid w:val="00A82FB6"/>
    <w:rsid w:val="00A8397B"/>
    <w:rsid w:val="00A87C8E"/>
    <w:rsid w:val="00A936F0"/>
    <w:rsid w:val="00A95764"/>
    <w:rsid w:val="00A9695A"/>
    <w:rsid w:val="00AB0019"/>
    <w:rsid w:val="00AB7F55"/>
    <w:rsid w:val="00AD7061"/>
    <w:rsid w:val="00AE6685"/>
    <w:rsid w:val="00AE6BD4"/>
    <w:rsid w:val="00B02109"/>
    <w:rsid w:val="00B129FA"/>
    <w:rsid w:val="00B33CA6"/>
    <w:rsid w:val="00B41853"/>
    <w:rsid w:val="00B43264"/>
    <w:rsid w:val="00B60C6C"/>
    <w:rsid w:val="00B71AF7"/>
    <w:rsid w:val="00B842BF"/>
    <w:rsid w:val="00B901BF"/>
    <w:rsid w:val="00B90F3A"/>
    <w:rsid w:val="00B91457"/>
    <w:rsid w:val="00B97A39"/>
    <w:rsid w:val="00BA15F9"/>
    <w:rsid w:val="00BA3F44"/>
    <w:rsid w:val="00BA5AC2"/>
    <w:rsid w:val="00BB4860"/>
    <w:rsid w:val="00BB7828"/>
    <w:rsid w:val="00BC31B1"/>
    <w:rsid w:val="00BD1329"/>
    <w:rsid w:val="00BD3B83"/>
    <w:rsid w:val="00BD3C9B"/>
    <w:rsid w:val="00BD41D6"/>
    <w:rsid w:val="00BF72E1"/>
    <w:rsid w:val="00C02183"/>
    <w:rsid w:val="00C16D1A"/>
    <w:rsid w:val="00C3147D"/>
    <w:rsid w:val="00C32F5C"/>
    <w:rsid w:val="00C345EA"/>
    <w:rsid w:val="00C3786D"/>
    <w:rsid w:val="00C44F4C"/>
    <w:rsid w:val="00C537C8"/>
    <w:rsid w:val="00C61624"/>
    <w:rsid w:val="00C67917"/>
    <w:rsid w:val="00C87496"/>
    <w:rsid w:val="00C91668"/>
    <w:rsid w:val="00C947D2"/>
    <w:rsid w:val="00CA7238"/>
    <w:rsid w:val="00CB0915"/>
    <w:rsid w:val="00CB3DF2"/>
    <w:rsid w:val="00CB58C5"/>
    <w:rsid w:val="00CC1618"/>
    <w:rsid w:val="00CD7375"/>
    <w:rsid w:val="00CE297F"/>
    <w:rsid w:val="00CF19AC"/>
    <w:rsid w:val="00CF372B"/>
    <w:rsid w:val="00CF65A2"/>
    <w:rsid w:val="00D02947"/>
    <w:rsid w:val="00D07BBE"/>
    <w:rsid w:val="00D21D47"/>
    <w:rsid w:val="00D24DA8"/>
    <w:rsid w:val="00D25A2F"/>
    <w:rsid w:val="00D33007"/>
    <w:rsid w:val="00D42136"/>
    <w:rsid w:val="00D514A1"/>
    <w:rsid w:val="00D5647B"/>
    <w:rsid w:val="00D652B0"/>
    <w:rsid w:val="00D749CF"/>
    <w:rsid w:val="00D94273"/>
    <w:rsid w:val="00D94D93"/>
    <w:rsid w:val="00DC34AD"/>
    <w:rsid w:val="00DD190E"/>
    <w:rsid w:val="00DE6A50"/>
    <w:rsid w:val="00DF36CB"/>
    <w:rsid w:val="00DF4902"/>
    <w:rsid w:val="00E15238"/>
    <w:rsid w:val="00E174CD"/>
    <w:rsid w:val="00E22B8F"/>
    <w:rsid w:val="00E22F6A"/>
    <w:rsid w:val="00E27EA6"/>
    <w:rsid w:val="00E44FAF"/>
    <w:rsid w:val="00E45F48"/>
    <w:rsid w:val="00E4695A"/>
    <w:rsid w:val="00E50337"/>
    <w:rsid w:val="00E53850"/>
    <w:rsid w:val="00E53C7C"/>
    <w:rsid w:val="00E5548B"/>
    <w:rsid w:val="00E920D6"/>
    <w:rsid w:val="00E95965"/>
    <w:rsid w:val="00E96713"/>
    <w:rsid w:val="00EA50A0"/>
    <w:rsid w:val="00EB2462"/>
    <w:rsid w:val="00EB7166"/>
    <w:rsid w:val="00EC2914"/>
    <w:rsid w:val="00EC79DE"/>
    <w:rsid w:val="00EC7C24"/>
    <w:rsid w:val="00ED3F2B"/>
    <w:rsid w:val="00ED4F4A"/>
    <w:rsid w:val="00EE5EEC"/>
    <w:rsid w:val="00F2372C"/>
    <w:rsid w:val="00F23C00"/>
    <w:rsid w:val="00F2461E"/>
    <w:rsid w:val="00F34E57"/>
    <w:rsid w:val="00F35139"/>
    <w:rsid w:val="00F423F4"/>
    <w:rsid w:val="00F452BB"/>
    <w:rsid w:val="00F464CE"/>
    <w:rsid w:val="00F47C3A"/>
    <w:rsid w:val="00F50C6B"/>
    <w:rsid w:val="00F571D5"/>
    <w:rsid w:val="00F60815"/>
    <w:rsid w:val="00F62130"/>
    <w:rsid w:val="00F6221B"/>
    <w:rsid w:val="00F62366"/>
    <w:rsid w:val="00F66FF3"/>
    <w:rsid w:val="00F76219"/>
    <w:rsid w:val="00F92ECC"/>
    <w:rsid w:val="00FB3E06"/>
    <w:rsid w:val="00FB7241"/>
    <w:rsid w:val="00FC64A6"/>
    <w:rsid w:val="00FE509D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271BA"/>
  <w15:chartTrackingRefBased/>
  <w15:docId w15:val="{3B5BBF21-3F0A-4471-A678-4CC422A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iPriority="1" w:unhideWhenUsed="1" w:qFormat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C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729"/>
    <w:pPr>
      <w:spacing w:before="48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729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729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0729"/>
    <w:p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87A9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87A9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9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9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9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line="480" w:lineRule="auto"/>
      <w:ind w:left="720" w:righ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52072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072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072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7A9B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A9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A9B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A9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9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87A9B"/>
    <w:pPr>
      <w:ind w:left="720"/>
      <w:contextualSpacing/>
    </w:pPr>
  </w:style>
  <w:style w:type="paragraph" w:styleId="NoSpacing">
    <w:name w:val="No Spacing"/>
    <w:basedOn w:val="Normal"/>
    <w:qFormat/>
    <w:rsid w:val="00187A9B"/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uiPriority w:val="99"/>
    <w:qFormat/>
    <w:rsid w:val="00187A9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A9B"/>
    <w:rPr>
      <w:rFonts w:asciiTheme="majorHAnsi" w:eastAsiaTheme="majorEastAsia" w:hAnsiTheme="majorHAnsi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187A9B"/>
    <w:pPr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7A9B"/>
    <w:rPr>
      <w:rFonts w:ascii="Times New Roman" w:eastAsiaTheme="majorEastAsia" w:hAnsi="Times New Roman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B0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B0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47C3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7C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5B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B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Abbott</dc:creator>
  <cp:lastModifiedBy>Patricia Abbott</cp:lastModifiedBy>
  <cp:revision>10</cp:revision>
  <cp:lastPrinted>2024-11-13T13:25:00Z</cp:lastPrinted>
  <dcterms:created xsi:type="dcterms:W3CDTF">2024-11-12T18:21:00Z</dcterms:created>
  <dcterms:modified xsi:type="dcterms:W3CDTF">2024-11-18T18:57:00Z</dcterms:modified>
</cp:coreProperties>
</file>